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692"/>
        <w:gridCol w:w="1974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bookmarkStart w:id="0" w:name="OLE_LINK2"/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第二批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课程教学信息资源建设评选结果一</w:t>
            </w:r>
            <w:bookmarkStart w:id="1" w:name="_GoBack"/>
            <w:bookmarkEnd w:id="1"/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课程名称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课程负责人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统计学基础及应用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物流信息系统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刘艳辉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戴巍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ACA-商业技术与金融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梁岩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ACA-法律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梁岩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吴娱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吴娱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移动通信原理与技术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李晓晶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李晓晶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吴佳华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电磁波与天线技术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胡晶晶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一般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M2Y4MjM0ZmNlN2VlMjNiYjhhYjgwYTAxODlkNjkifQ=="/>
  </w:docVars>
  <w:rsids>
    <w:rsidRoot w:val="56981033"/>
    <w:rsid w:val="18517A73"/>
    <w:rsid w:val="56981033"/>
    <w:rsid w:val="667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2024-03-21T07:05:00Z</dcterms:created>
  <dc:creator>Mercury☆逝</dc:creator>
  <cp:lastModifiedBy>Mercury☆逝</cp:lastModifiedBy>
  <dcterms:modified xsi:type="dcterms:W3CDTF">2024-03-22T05:15:57Z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29EE1D88FB1845D8B2932218C335BDB2_11</vt:lpwstr>
  </property>
</Properties>
</file>