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DA" w:rsidRDefault="00E56053">
      <w:pPr>
        <w:tabs>
          <w:tab w:val="left" w:pos="816"/>
        </w:tabs>
        <w:snapToGrid w:val="0"/>
        <w:spacing w:line="440" w:lineRule="exact"/>
        <w:ind w:firstLine="880"/>
        <w:jc w:val="left"/>
        <w:rPr>
          <w:rFonts w:ascii="方正小标宋简体" w:eastAsia="方正小标宋简体" w:hAnsi="Calibri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-322580</wp:posOffset>
                </wp:positionV>
                <wp:extent cx="770890" cy="390525"/>
                <wp:effectExtent l="4445" t="4445" r="571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18885" y="791845"/>
                          <a:ext cx="77089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3DA" w:rsidRDefault="00E56053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6.4pt;margin-top:-25.4pt;width:60.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" fillcolor="white [3201]" strokecolor="white [3212]" strokeweight=".5pt">
                <v:textbox>
                  <w:txbxContent>
                    <w:p w:rsidR="005653DA" w:rsidRDefault="00E56053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Calibri" w:hint="eastAsia"/>
          <w:sz w:val="44"/>
          <w:szCs w:val="44"/>
        </w:rPr>
        <w:tab/>
      </w:r>
    </w:p>
    <w:p w:rsidR="005653DA" w:rsidRDefault="005653DA">
      <w:pPr>
        <w:snapToGrid w:val="0"/>
        <w:spacing w:line="440" w:lineRule="exact"/>
        <w:ind w:firstLine="880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5653DA" w:rsidRDefault="00E56053">
      <w:pPr>
        <w:snapToGrid w:val="0"/>
        <w:spacing w:line="440" w:lineRule="exact"/>
        <w:ind w:firstLine="880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北京邮电大学世纪学院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           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  </w:t>
      </w:r>
      <w:r>
        <w:rPr>
          <w:rFonts w:ascii="方正小标宋简体" w:eastAsia="方正小标宋简体" w:hAnsi="Calibri" w:hint="eastAsia"/>
          <w:sz w:val="44"/>
          <w:szCs w:val="44"/>
        </w:rPr>
        <w:t>第</w:t>
      </w:r>
      <w:r>
        <w:rPr>
          <w:rFonts w:ascii="方正小标宋简体" w:eastAsia="方正小标宋简体" w:hAnsi="Calibri" w:hint="eastAsia"/>
          <w:sz w:val="44"/>
          <w:szCs w:val="44"/>
        </w:rPr>
        <w:t>九</w:t>
      </w:r>
      <w:r>
        <w:rPr>
          <w:rFonts w:ascii="方正小标宋简体" w:eastAsia="方正小标宋简体" w:hAnsi="Calibri" w:hint="eastAsia"/>
          <w:sz w:val="44"/>
          <w:szCs w:val="44"/>
        </w:rPr>
        <w:t>届“互联网</w:t>
      </w:r>
      <w:r>
        <w:rPr>
          <w:rFonts w:ascii="方正小标宋简体" w:eastAsia="方正小标宋简体" w:hAnsi="Calibri" w:hint="eastAsia"/>
          <w:sz w:val="44"/>
          <w:szCs w:val="44"/>
        </w:rPr>
        <w:t>+</w:t>
      </w:r>
      <w:r>
        <w:rPr>
          <w:rFonts w:ascii="方正小标宋简体" w:eastAsia="方正小标宋简体" w:hAnsi="Calibri" w:hint="eastAsia"/>
          <w:sz w:val="44"/>
          <w:szCs w:val="44"/>
        </w:rPr>
        <w:t>”大学生创新创业大赛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       </w:t>
      </w:r>
      <w:r>
        <w:rPr>
          <w:rFonts w:ascii="方正小标宋简体" w:eastAsia="方正小标宋简体" w:hAnsi="Calibri" w:hint="eastAsia"/>
          <w:sz w:val="44"/>
          <w:szCs w:val="44"/>
        </w:rPr>
        <w:t>“青年红色筑梦之旅”赛道方案</w:t>
      </w:r>
    </w:p>
    <w:p w:rsidR="005653DA" w:rsidRDefault="005653DA">
      <w:pPr>
        <w:ind w:firstLineChars="0" w:firstLine="0"/>
        <w:rPr>
          <w:rFonts w:ascii="仿宋_GB2312" w:eastAsia="仿宋_GB2312" w:hAnsi="华文中宋"/>
          <w:sz w:val="32"/>
          <w:szCs w:val="32"/>
        </w:rPr>
      </w:pPr>
    </w:p>
    <w:p w:rsidR="005653DA" w:rsidRDefault="00E56053">
      <w:pPr>
        <w:widowControl/>
        <w:ind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为深入贯彻落实习近平总书记给</w:t>
      </w:r>
      <w:r>
        <w:rPr>
          <w:rFonts w:hint="eastAsia"/>
        </w:rPr>
        <w:t>“青年红色筑梦之旅”活动大学生重要回信精神，</w:t>
      </w:r>
      <w:r>
        <w:rPr>
          <w:rFonts w:hint="eastAsia"/>
        </w:rPr>
        <w:t>紧扣学习贯彻</w:t>
      </w:r>
      <w:r>
        <w:rPr>
          <w:rFonts w:ascii="宋体" w:hAnsi="宋体" w:cs="宋体" w:hint="eastAsia"/>
        </w:rPr>
        <w:t>习近平总书记</w:t>
      </w:r>
      <w:r>
        <w:rPr>
          <w:rFonts w:hint="eastAsia"/>
        </w:rPr>
        <w:t>新时代中国特色社会主义思想主题教育，不断拓展</w:t>
      </w:r>
      <w:r>
        <w:rPr>
          <w:rFonts w:hint="eastAsia"/>
        </w:rPr>
        <w:t>“青年红色筑梦之旅”</w:t>
      </w:r>
      <w:r>
        <w:rPr>
          <w:rFonts w:hint="eastAsia"/>
        </w:rPr>
        <w:t>活动的时代内涵，引导广大青年学生“上山下乡出海”，乘风破浪向未来，</w:t>
      </w:r>
      <w:r>
        <w:rPr>
          <w:rFonts w:ascii="宋体" w:hAnsi="宋体" w:cs="宋体" w:hint="eastAsia"/>
        </w:rPr>
        <w:t>通过扎实开展“青年红色筑梦之旅”活动，推动</w:t>
      </w:r>
      <w:r>
        <w:rPr>
          <w:rFonts w:ascii="宋体" w:hAnsi="宋体" w:cs="宋体" w:hint="eastAsia"/>
        </w:rPr>
        <w:t>习近平总书记</w:t>
      </w:r>
      <w:r>
        <w:rPr>
          <w:rFonts w:ascii="宋体" w:hAnsi="宋体" w:cs="宋体" w:hint="eastAsia"/>
        </w:rPr>
        <w:t>新时代中国特色社会主义思想入眼入耳入脑入心，厚植家国情怀，成为社会主义合格建设者和可靠接班人，为全面建设社会主义现代化国家贡献青春力量。</w:t>
      </w:r>
      <w:r>
        <w:rPr>
          <w:rFonts w:ascii="宋体" w:hAnsi="宋体" w:cs="宋体" w:hint="eastAsia"/>
        </w:rPr>
        <w:t>北京邮电大学世纪学院第</w:t>
      </w:r>
      <w:r>
        <w:rPr>
          <w:rFonts w:ascii="宋体" w:hAnsi="宋体" w:cs="宋体" w:hint="eastAsia"/>
        </w:rPr>
        <w:t>九</w:t>
      </w:r>
      <w:r>
        <w:rPr>
          <w:rFonts w:ascii="宋体" w:hAnsi="宋体" w:cs="宋体" w:hint="eastAsia"/>
        </w:rPr>
        <w:t>届“互联网</w:t>
      </w:r>
      <w:r>
        <w:rPr>
          <w:rFonts w:ascii="宋体" w:hAnsi="宋体" w:cs="宋体" w:hint="eastAsia"/>
        </w:rPr>
        <w:t>+</w:t>
      </w:r>
      <w:r>
        <w:rPr>
          <w:rFonts w:ascii="宋体" w:hAnsi="宋体" w:cs="宋体" w:hint="eastAsia"/>
        </w:rPr>
        <w:t>”大学生创新创业大赛继续组织“青年红色筑梦之旅”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赛道活动。具体实施方案如下：</w:t>
      </w:r>
    </w:p>
    <w:p w:rsidR="005653DA" w:rsidRDefault="00E56053">
      <w:pPr>
        <w:snapToGrid w:val="0"/>
        <w:spacing w:line="540" w:lineRule="exact"/>
        <w:ind w:firstLine="640"/>
        <w:jc w:val="left"/>
        <w:rPr>
          <w:rFonts w:ascii="仿宋_GB2312" w:eastAsia="黑体" w:hAnsi="华文中宋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一、参赛项目要求</w:t>
      </w:r>
    </w:p>
    <w:p w:rsidR="005653DA" w:rsidRDefault="00E56053">
      <w:pPr>
        <w:snapToGrid w:val="0"/>
        <w:spacing w:line="540" w:lineRule="exact"/>
        <w:ind w:firstLine="480"/>
      </w:pPr>
      <w:r>
        <w:rPr>
          <w:rFonts w:hint="eastAsia"/>
        </w:rPr>
        <w:t>参加“青年红色筑梦之旅”赛道的项目，须为参加“青年红色筑梦之旅”活动的项目，</w:t>
      </w:r>
      <w:r>
        <w:rPr>
          <w:rFonts w:hint="eastAsia"/>
          <w:lang w:eastAsia="zh-Hans"/>
        </w:rPr>
        <w:t>否则</w:t>
      </w:r>
      <w:r>
        <w:rPr>
          <w:rFonts w:hint="eastAsia"/>
        </w:rPr>
        <w:t>一经发现，立即取消参赛资格。“青年红色筑梦之旅”活动应聚焦“新农村、新农业、新农民、新生态”建设，围绕乡村“产业振兴、人才振兴、生态振兴、组织振兴”要求，在推进农</w:t>
      </w:r>
      <w:r>
        <w:rPr>
          <w:rFonts w:hint="eastAsia"/>
        </w:rPr>
        <w:t>业农村、城乡社区经济社会发展等方面具有创新性、时效性和可持续性，各项目团队结合自身实际需求，制定“青年红色筑梦之旅”活动方案，切实做好对往届“青年红色筑梦之旅”活动项目进展情况的跟踪和调研，为本届活动创造项目落地环境。各团队的活动方案要明确活动时间、规模、形式、支持条件等内容，活动方案电子版提交时间另行通知。</w:t>
      </w:r>
    </w:p>
    <w:p w:rsidR="005653DA" w:rsidRDefault="00E56053">
      <w:pPr>
        <w:snapToGrid w:val="0"/>
        <w:spacing w:line="540" w:lineRule="exact"/>
        <w:ind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二、参赛对象与要求</w:t>
      </w:r>
    </w:p>
    <w:p w:rsidR="005653DA" w:rsidRDefault="00E56053">
      <w:pPr>
        <w:ind w:firstLine="482"/>
      </w:pPr>
      <w:r>
        <w:rPr>
          <w:rFonts w:hint="eastAsia"/>
          <w:b/>
          <w:bCs/>
          <w:color w:val="0000FF"/>
        </w:rPr>
        <w:t>我院在校大学生或在我院毕业</w:t>
      </w:r>
      <w:r>
        <w:rPr>
          <w:rFonts w:hint="eastAsia"/>
          <w:b/>
          <w:bCs/>
          <w:color w:val="0000FF"/>
        </w:rPr>
        <w:t>5</w:t>
      </w:r>
      <w:r>
        <w:rPr>
          <w:rFonts w:hint="eastAsia"/>
          <w:b/>
          <w:bCs/>
          <w:color w:val="0000FF"/>
        </w:rPr>
        <w:t>年以内的毕业生（</w:t>
      </w:r>
      <w:r>
        <w:rPr>
          <w:rFonts w:hint="eastAsia"/>
          <w:b/>
          <w:bCs/>
          <w:color w:val="0000FF"/>
        </w:rPr>
        <w:t>201</w:t>
      </w:r>
      <w:r>
        <w:rPr>
          <w:rFonts w:hint="eastAsia"/>
          <w:b/>
          <w:bCs/>
          <w:color w:val="0000FF"/>
        </w:rPr>
        <w:t>9</w:t>
      </w:r>
      <w:r>
        <w:rPr>
          <w:rFonts w:hint="eastAsia"/>
          <w:b/>
          <w:bCs/>
          <w:color w:val="0000FF"/>
        </w:rPr>
        <w:t>年</w:t>
      </w:r>
      <w:r>
        <w:rPr>
          <w:rFonts w:hint="eastAsia"/>
          <w:b/>
          <w:bCs/>
          <w:color w:val="0000FF"/>
        </w:rPr>
        <w:t>6</w:t>
      </w:r>
      <w:r>
        <w:rPr>
          <w:rFonts w:hint="eastAsia"/>
          <w:b/>
          <w:bCs/>
          <w:color w:val="0000FF"/>
        </w:rPr>
        <w:t>月</w:t>
      </w:r>
      <w:r>
        <w:rPr>
          <w:rFonts w:hint="eastAsia"/>
          <w:b/>
          <w:bCs/>
          <w:color w:val="0000FF"/>
        </w:rPr>
        <w:t>30</w:t>
      </w:r>
      <w:r>
        <w:rPr>
          <w:rFonts w:hint="eastAsia"/>
          <w:b/>
          <w:bCs/>
          <w:color w:val="0000FF"/>
        </w:rPr>
        <w:t>日之后的毕业生）均可报名</w:t>
      </w:r>
      <w:r>
        <w:rPr>
          <w:rFonts w:hint="eastAsia"/>
          <w:b/>
          <w:bCs/>
        </w:rPr>
        <w:t>。</w:t>
      </w:r>
      <w:r>
        <w:rPr>
          <w:rFonts w:hint="eastAsia"/>
        </w:rPr>
        <w:t>参赛申报人须为团队负责人。</w:t>
      </w:r>
    </w:p>
    <w:p w:rsidR="005653DA" w:rsidRDefault="00E56053">
      <w:pPr>
        <w:ind w:leftChars="200" w:left="480" w:firstLineChars="100" w:firstLine="240"/>
      </w:pPr>
      <w:r>
        <w:rPr>
          <w:rFonts w:hint="eastAsia"/>
        </w:rPr>
        <w:t>1.</w:t>
      </w:r>
      <w:r>
        <w:rPr>
          <w:rFonts w:hint="eastAsia"/>
        </w:rPr>
        <w:t>以团队为单位报名参赛，允许跨专业、跨学校、跨国组建团队，每个团队的</w:t>
      </w:r>
      <w:r>
        <w:rPr>
          <w:rFonts w:hint="eastAsia"/>
          <w:b/>
          <w:bCs/>
          <w:color w:val="0000FF"/>
        </w:rPr>
        <w:t>参赛成员原则上不少于</w:t>
      </w:r>
      <w:r>
        <w:rPr>
          <w:rFonts w:hint="eastAsia"/>
          <w:b/>
          <w:bCs/>
          <w:color w:val="0000FF"/>
        </w:rPr>
        <w:t>3</w:t>
      </w:r>
      <w:r>
        <w:rPr>
          <w:rFonts w:hint="eastAsia"/>
          <w:b/>
          <w:bCs/>
          <w:color w:val="0000FF"/>
        </w:rPr>
        <w:t>人，不多于</w:t>
      </w:r>
      <w:r>
        <w:rPr>
          <w:rFonts w:hint="eastAsia"/>
          <w:b/>
          <w:bCs/>
          <w:color w:val="0000FF"/>
        </w:rPr>
        <w:t>6</w:t>
      </w:r>
      <w:r>
        <w:rPr>
          <w:rFonts w:hint="eastAsia"/>
          <w:b/>
          <w:bCs/>
          <w:color w:val="0000FF"/>
        </w:rPr>
        <w:t>人</w:t>
      </w:r>
      <w:r>
        <w:rPr>
          <w:rFonts w:hint="eastAsia"/>
        </w:rPr>
        <w:t>，须为项目的实际成员。为提</w:t>
      </w:r>
      <w:r>
        <w:rPr>
          <w:rFonts w:hint="eastAsia"/>
        </w:rPr>
        <w:lastRenderedPageBreak/>
        <w:t>高项目质量，</w:t>
      </w:r>
      <w:r>
        <w:rPr>
          <w:rFonts w:hint="eastAsia"/>
          <w:b/>
          <w:bCs/>
          <w:color w:val="0000FF"/>
        </w:rPr>
        <w:t>参赛成员只允许在一个项目中担任负责人，至多可以参加三个项目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653DA" w:rsidRDefault="00E56053">
      <w:pPr>
        <w:ind w:leftChars="200" w:left="480" w:firstLineChars="100" w:firstLine="240"/>
        <w:rPr>
          <w:b/>
          <w:bCs/>
          <w:color w:val="0000FF"/>
        </w:rPr>
      </w:pPr>
      <w:r>
        <w:rPr>
          <w:rFonts w:hint="eastAsia"/>
        </w:rPr>
        <w:t>2.</w:t>
      </w:r>
      <w:r>
        <w:rPr>
          <w:rFonts w:hint="eastAsia"/>
        </w:rPr>
        <w:t>参赛团队所报参赛创业项目，须为本团队策划或经营的项目，已获我院往届“互联网</w:t>
      </w:r>
      <w:r>
        <w:rPr>
          <w:rFonts w:hint="eastAsia"/>
        </w:rPr>
        <w:t>+</w:t>
      </w:r>
      <w:r>
        <w:rPr>
          <w:rFonts w:hint="eastAsia"/>
        </w:rPr>
        <w:t>”大学生创新创业大赛一等奖、二等奖、三等奖及优秀奖的项目，不再报名参赛；</w:t>
      </w:r>
    </w:p>
    <w:p w:rsidR="005653DA" w:rsidRDefault="00E56053">
      <w:pPr>
        <w:pStyle w:val="a6"/>
        <w:ind w:leftChars="200" w:left="480" w:firstLineChars="100" w:firstLine="241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3.</w:t>
      </w:r>
      <w:r>
        <w:rPr>
          <w:rFonts w:hint="eastAsia"/>
          <w:b/>
          <w:bCs/>
          <w:color w:val="0000FF"/>
        </w:rPr>
        <w:t>“青年红色之旅”赛道的指导教师原则上要求，能注重“创新创业思政”，能引导学生按</w:t>
      </w:r>
      <w:r>
        <w:rPr>
          <w:rFonts w:hint="eastAsia"/>
          <w:b/>
          <w:bCs/>
          <w:color w:val="0000FF"/>
        </w:rPr>
        <w:t xml:space="preserve"> </w:t>
      </w:r>
      <w:r>
        <w:rPr>
          <w:rFonts w:hint="eastAsia"/>
          <w:b/>
          <w:bCs/>
          <w:color w:val="0000FF"/>
        </w:rPr>
        <w:t>“青年红色筑梦之旅”要求，积极组织学生参与该活动的教师；</w:t>
      </w:r>
    </w:p>
    <w:p w:rsidR="005653DA" w:rsidRDefault="00A04479">
      <w:pPr>
        <w:pStyle w:val="a6"/>
        <w:ind w:leftChars="200" w:left="480" w:firstLineChars="100" w:firstLine="240"/>
      </w:pPr>
      <w:r>
        <w:t>4</w:t>
      </w:r>
      <w:r w:rsidR="00E56053">
        <w:rPr>
          <w:rFonts w:hint="eastAsia"/>
        </w:rPr>
        <w:t>.</w:t>
      </w:r>
      <w:r w:rsidR="00E56053">
        <w:rPr>
          <w:rFonts w:hint="eastAsia"/>
        </w:rPr>
        <w:t>各教学单位负责审核参赛对象资格。</w:t>
      </w:r>
    </w:p>
    <w:p w:rsidR="005653DA" w:rsidRPr="00A04479" w:rsidRDefault="005653DA">
      <w:pPr>
        <w:snapToGrid w:val="0"/>
        <w:spacing w:line="540" w:lineRule="exact"/>
        <w:ind w:firstLine="480"/>
        <w:jc w:val="left"/>
      </w:pPr>
    </w:p>
    <w:p w:rsidR="005653DA" w:rsidRDefault="00E56053">
      <w:pPr>
        <w:numPr>
          <w:ilvl w:val="0"/>
          <w:numId w:val="2"/>
        </w:numPr>
        <w:snapToGrid w:val="0"/>
        <w:spacing w:line="540" w:lineRule="exact"/>
        <w:ind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参加赛道与组别</w:t>
      </w:r>
    </w:p>
    <w:p w:rsidR="005653DA" w:rsidRDefault="00E56053">
      <w:pPr>
        <w:snapToGrid w:val="0"/>
        <w:spacing w:line="540" w:lineRule="exact"/>
        <w:ind w:leftChars="200" w:left="480"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“青年红色之旅”赛道</w:t>
      </w:r>
    </w:p>
    <w:p w:rsidR="005653DA" w:rsidRDefault="00E56053">
      <w:pPr>
        <w:ind w:firstLine="480"/>
        <w:rPr>
          <w:b/>
          <w:bCs/>
        </w:rPr>
      </w:pPr>
      <w:r>
        <w:rPr>
          <w:rFonts w:hint="eastAsia"/>
        </w:rPr>
        <w:t>根据项目性质和特点，分为公益组、创意组、创业组。</w:t>
      </w:r>
    </w:p>
    <w:p w:rsidR="005653DA" w:rsidRDefault="00E56053">
      <w:pPr>
        <w:ind w:firstLine="482"/>
        <w:rPr>
          <w:b/>
          <w:bCs/>
        </w:rPr>
      </w:pPr>
      <w:r>
        <w:rPr>
          <w:rFonts w:hint="eastAsia"/>
          <w:b/>
          <w:bCs/>
        </w:rPr>
        <w:t>（一）公益组</w:t>
      </w:r>
      <w:r>
        <w:rPr>
          <w:rFonts w:hint="eastAsia"/>
          <w:b/>
          <w:bCs/>
        </w:rPr>
        <w:t xml:space="preserve"> </w:t>
      </w:r>
    </w:p>
    <w:p w:rsidR="005653DA" w:rsidRDefault="00E56053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参赛项目不以盈利为目标，积极弘扬公益精神，在公益服务领域具有较好的创意、产品或服务模式的创业计划和实践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5653DA" w:rsidRDefault="00E56053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参赛申报主体为独立的公益项目或者社会组织，注册或未注册成立公益机构（或社会组织）的项目均可参赛。</w:t>
      </w:r>
      <w:r>
        <w:rPr>
          <w:rFonts w:hint="eastAsia"/>
        </w:rPr>
        <w:t xml:space="preserve"> </w:t>
      </w:r>
    </w:p>
    <w:p w:rsidR="005653DA" w:rsidRDefault="00E56053">
      <w:pPr>
        <w:ind w:firstLine="480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:rsidR="005653DA" w:rsidRDefault="00E56053">
      <w:pPr>
        <w:ind w:firstLine="482"/>
        <w:rPr>
          <w:b/>
          <w:bCs/>
        </w:rPr>
      </w:pPr>
      <w:r>
        <w:rPr>
          <w:rFonts w:hint="eastAsia"/>
          <w:b/>
          <w:bCs/>
        </w:rPr>
        <w:t>（二）创意组</w:t>
      </w:r>
      <w:r>
        <w:rPr>
          <w:rFonts w:hint="eastAsia"/>
          <w:b/>
          <w:bCs/>
        </w:rPr>
        <w:t xml:space="preserve"> </w:t>
      </w:r>
    </w:p>
    <w:p w:rsidR="005653DA" w:rsidRDefault="00E56053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参赛项目基于专业和学科</w:t>
      </w:r>
      <w:r>
        <w:rPr>
          <w:rFonts w:hint="eastAsia"/>
        </w:rPr>
        <w:t>背景或相关资源，解决农业农村和城乡社区发展面临的主要问题，助力乡村振兴和社区治理，推动经济价值和社会价值的共同发展</w:t>
      </w:r>
      <w:r>
        <w:rPr>
          <w:rFonts w:hint="eastAsia"/>
        </w:rPr>
        <w:t>；</w:t>
      </w:r>
    </w:p>
    <w:p w:rsidR="005653DA" w:rsidRDefault="00E56053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参赛项目在</w:t>
      </w:r>
      <w:r>
        <w:rPr>
          <w:rFonts w:hint="eastAsia"/>
        </w:rPr>
        <w:t>大赛申请表提交之前</w:t>
      </w:r>
      <w:r>
        <w:rPr>
          <w:rFonts w:hint="eastAsia"/>
        </w:rPr>
        <w:t>尚未完成工商等各类登记注册。</w:t>
      </w:r>
    </w:p>
    <w:p w:rsidR="005653DA" w:rsidRDefault="00E56053">
      <w:pPr>
        <w:ind w:firstLine="482"/>
      </w:pPr>
      <w:r>
        <w:rPr>
          <w:rFonts w:hint="eastAsia"/>
          <w:b/>
          <w:bCs/>
        </w:rPr>
        <w:t>（三）创业组</w:t>
      </w:r>
    </w:p>
    <w:p w:rsidR="005653DA" w:rsidRDefault="00E56053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参赛项目以商业手段解决农业农村和城乡社区发展的主要问题、助力乡村振兴和社区治理，实现经济价值和社会价值的共同发展，推动共同富裕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5653DA" w:rsidRDefault="00E56053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参赛项目在</w:t>
      </w:r>
      <w:r>
        <w:rPr>
          <w:rFonts w:hint="eastAsia"/>
        </w:rPr>
        <w:t>大赛申请表提交之前</w:t>
      </w:r>
      <w:r>
        <w:rPr>
          <w:rFonts w:hint="eastAsia"/>
        </w:rPr>
        <w:t>已完成工</w:t>
      </w:r>
      <w:r>
        <w:rPr>
          <w:rFonts w:hint="eastAsia"/>
        </w:rPr>
        <w:t>商等各类登记注册。</w:t>
      </w:r>
      <w:r>
        <w:rPr>
          <w:rFonts w:hint="eastAsia"/>
        </w:rPr>
        <w:t>项目负责人</w:t>
      </w:r>
      <w:r>
        <w:rPr>
          <w:rFonts w:hint="eastAsia"/>
        </w:rPr>
        <w:t>须为法定代表人，项目的股权结构中，企业法定代表人的股权不得少于</w:t>
      </w:r>
      <w:r>
        <w:rPr>
          <w:rFonts w:hint="eastAsia"/>
        </w:rPr>
        <w:t>10%</w:t>
      </w:r>
      <w:r>
        <w:rPr>
          <w:rFonts w:hint="eastAsia"/>
        </w:rPr>
        <w:t>，参</w:t>
      </w:r>
      <w:r>
        <w:rPr>
          <w:rFonts w:hint="eastAsia"/>
        </w:rPr>
        <w:lastRenderedPageBreak/>
        <w:t>赛成员股权合计不得少于</w:t>
      </w:r>
      <w:r>
        <w:rPr>
          <w:rFonts w:hint="eastAsia"/>
        </w:rPr>
        <w:t>1/3</w:t>
      </w:r>
      <w:r>
        <w:rPr>
          <w:rFonts w:hint="eastAsia"/>
        </w:rPr>
        <w:t>。</w:t>
      </w:r>
    </w:p>
    <w:p w:rsidR="00073B41" w:rsidRDefault="00073B41" w:rsidP="00A04479">
      <w:pPr>
        <w:snapToGrid w:val="0"/>
        <w:spacing w:line="540" w:lineRule="exact"/>
        <w:ind w:left="640" w:firstLineChars="0" w:firstLine="0"/>
        <w:jc w:val="left"/>
      </w:pPr>
      <w:r w:rsidRPr="00073B41">
        <w:rPr>
          <w:rFonts w:ascii="黑体" w:eastAsia="黑体" w:hAnsi="黑体" w:cs="仿宋_GB2312" w:hint="eastAsia"/>
          <w:bCs/>
          <w:sz w:val="32"/>
          <w:szCs w:val="32"/>
        </w:rPr>
        <w:t>四</w:t>
      </w:r>
      <w:r w:rsidRPr="00073B41">
        <w:rPr>
          <w:rFonts w:ascii="黑体" w:eastAsia="黑体" w:hAnsi="黑体" w:cs="仿宋_GB2312" w:hint="eastAsia"/>
          <w:bCs/>
          <w:sz w:val="32"/>
          <w:szCs w:val="32"/>
        </w:rPr>
        <w:t>、工作要求</w:t>
      </w:r>
      <w:r>
        <w:rPr>
          <w:rFonts w:hint="eastAsia"/>
        </w:rPr>
        <w:t xml:space="preserve"> </w:t>
      </w:r>
      <w:bookmarkStart w:id="0" w:name="_GoBack"/>
      <w:bookmarkEnd w:id="0"/>
    </w:p>
    <w:p w:rsidR="00073B41" w:rsidRDefault="00073B41" w:rsidP="00073B41">
      <w:pPr>
        <w:ind w:firstLine="482"/>
        <w:rPr>
          <w:rFonts w:hint="eastAsia"/>
        </w:rPr>
      </w:pPr>
      <w:r w:rsidRPr="00A04479">
        <w:rPr>
          <w:rFonts w:hint="eastAsia"/>
          <w:b/>
        </w:rPr>
        <w:t>（一）高度重视、精心组织。</w:t>
      </w:r>
      <w:r>
        <w:rPr>
          <w:rFonts w:hint="eastAsia"/>
        </w:rPr>
        <w:t>各</w:t>
      </w:r>
      <w:r w:rsidR="00A04479">
        <w:rPr>
          <w:rFonts w:hint="eastAsia"/>
        </w:rPr>
        <w:t>教学单位</w:t>
      </w:r>
      <w:r>
        <w:rPr>
          <w:rFonts w:hint="eastAsia"/>
        </w:rPr>
        <w:t>要充分利用专业学科和团学资源形成一套联动机制，</w:t>
      </w:r>
      <w:r>
        <w:rPr>
          <w:rFonts w:ascii="宋体" w:hAnsi="宋体" w:cs="宋体" w:hint="eastAsia"/>
        </w:rPr>
        <w:t>通过扎实开展“青年红色筑梦之旅”活动，推动习近平总书记新时代中国特色社会主义思想入眼入耳入脑入心，厚植家国情怀，成为社会主义合格建设者和可靠接班人，</w:t>
      </w:r>
      <w:r>
        <w:rPr>
          <w:rFonts w:hint="eastAsia"/>
        </w:rPr>
        <w:t>确保各项工作落到实处。</w:t>
      </w:r>
    </w:p>
    <w:p w:rsidR="00073B41" w:rsidRDefault="00073B41" w:rsidP="00073B41">
      <w:pPr>
        <w:ind w:firstLine="482"/>
        <w:rPr>
          <w:rFonts w:hint="eastAsia"/>
        </w:rPr>
      </w:pPr>
      <w:r w:rsidRPr="00A04479">
        <w:rPr>
          <w:rFonts w:hint="eastAsia"/>
          <w:b/>
        </w:rPr>
        <w:t>（二）广泛宣传、营造氛围。</w:t>
      </w:r>
      <w:r>
        <w:rPr>
          <w:rFonts w:hint="eastAsia"/>
        </w:rPr>
        <w:t>各地应认真做好本次活动的宣传工作，通过提前谋划、集中启动、媒体传播，线上线下共同发力，全面展示各</w:t>
      </w:r>
      <w:r>
        <w:rPr>
          <w:rFonts w:hint="eastAsia"/>
        </w:rPr>
        <w:t>院系的</w:t>
      </w:r>
      <w:r>
        <w:rPr>
          <w:rFonts w:hint="eastAsia"/>
        </w:rPr>
        <w:t>青年大学生参与活动的生动实践和良好精神风貌。</w:t>
      </w:r>
    </w:p>
    <w:p w:rsidR="00073B41" w:rsidRDefault="00073B41" w:rsidP="00073B41">
      <w:pPr>
        <w:ind w:firstLine="482"/>
        <w:rPr>
          <w:rFonts w:hint="eastAsia"/>
        </w:rPr>
      </w:pPr>
      <w:r w:rsidRPr="00A04479">
        <w:rPr>
          <w:rFonts w:hint="eastAsia"/>
          <w:b/>
        </w:rPr>
        <w:t>（三）敢于尝试、积极创新。</w:t>
      </w:r>
      <w:r>
        <w:rPr>
          <w:rFonts w:hint="eastAsia"/>
        </w:rPr>
        <w:t>鼓励项目团队充分</w:t>
      </w:r>
      <w:r>
        <w:rPr>
          <w:rFonts w:hint="eastAsia"/>
        </w:rPr>
        <w:t>利用网络直播、短视频等新型传播与销售途径，引导、助力红旅项目团队把握机会，积极创新创业。</w:t>
      </w:r>
    </w:p>
    <w:p w:rsidR="005653DA" w:rsidRDefault="005653DA">
      <w:pPr>
        <w:snapToGrid w:val="0"/>
        <w:spacing w:line="540" w:lineRule="exact"/>
        <w:ind w:leftChars="200" w:left="480" w:firstLineChars="0" w:firstLine="0"/>
        <w:jc w:val="left"/>
        <w:rPr>
          <w:rFonts w:ascii="黑体" w:eastAsia="黑体" w:hAnsi="黑体" w:cs="仿宋_GB2312"/>
          <w:bCs/>
          <w:sz w:val="32"/>
          <w:szCs w:val="32"/>
        </w:rPr>
      </w:pPr>
    </w:p>
    <w:sectPr w:rsidR="00565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53" w:rsidRDefault="00E56053">
      <w:pPr>
        <w:spacing w:line="240" w:lineRule="auto"/>
        <w:ind w:firstLine="480"/>
      </w:pPr>
      <w:r>
        <w:separator/>
      </w:r>
    </w:p>
  </w:endnote>
  <w:endnote w:type="continuationSeparator" w:id="0">
    <w:p w:rsidR="00E56053" w:rsidRDefault="00E5605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A" w:rsidRDefault="005653D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A" w:rsidRDefault="00E56053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3DA" w:rsidRDefault="00E56053">
                          <w:pPr>
                            <w:pStyle w:val="a4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0447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53DA" w:rsidRDefault="00E56053">
                    <w:pPr>
                      <w:pStyle w:val="a4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0447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A" w:rsidRDefault="005653D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53" w:rsidRDefault="00E56053">
      <w:pPr>
        <w:ind w:firstLine="480"/>
      </w:pPr>
      <w:r>
        <w:separator/>
      </w:r>
    </w:p>
  </w:footnote>
  <w:footnote w:type="continuationSeparator" w:id="0">
    <w:p w:rsidR="00E56053" w:rsidRDefault="00E5605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A" w:rsidRDefault="005653D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A" w:rsidRDefault="005653DA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A" w:rsidRDefault="005653D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A21388"/>
    <w:multiLevelType w:val="singleLevel"/>
    <w:tmpl w:val="ACA213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9F2023"/>
    <w:multiLevelType w:val="multilevel"/>
    <w:tmpl w:val="2C9F2023"/>
    <w:lvl w:ilvl="0">
      <w:start w:val="1"/>
      <w:numFmt w:val="decimal"/>
      <w:pStyle w:val="a"/>
      <w:lvlText w:val="[%1]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28" w:hanging="420"/>
      </w:pPr>
    </w:lvl>
    <w:lvl w:ilvl="2">
      <w:start w:val="1"/>
      <w:numFmt w:val="lowerRoman"/>
      <w:lvlText w:val="%3."/>
      <w:lvlJc w:val="right"/>
      <w:pPr>
        <w:ind w:left="1348" w:hanging="420"/>
      </w:pPr>
    </w:lvl>
    <w:lvl w:ilvl="3">
      <w:start w:val="1"/>
      <w:numFmt w:val="decimal"/>
      <w:lvlText w:val="%4."/>
      <w:lvlJc w:val="left"/>
      <w:pPr>
        <w:ind w:left="1768" w:hanging="420"/>
      </w:pPr>
    </w:lvl>
    <w:lvl w:ilvl="4">
      <w:start w:val="1"/>
      <w:numFmt w:val="lowerLetter"/>
      <w:lvlText w:val="%5)"/>
      <w:lvlJc w:val="left"/>
      <w:pPr>
        <w:ind w:left="2188" w:hanging="420"/>
      </w:pPr>
    </w:lvl>
    <w:lvl w:ilvl="5">
      <w:start w:val="1"/>
      <w:numFmt w:val="lowerRoman"/>
      <w:lvlText w:val="%6."/>
      <w:lvlJc w:val="right"/>
      <w:pPr>
        <w:ind w:left="2608" w:hanging="420"/>
      </w:pPr>
    </w:lvl>
    <w:lvl w:ilvl="6">
      <w:start w:val="1"/>
      <w:numFmt w:val="decimal"/>
      <w:lvlText w:val="%7."/>
      <w:lvlJc w:val="left"/>
      <w:pPr>
        <w:ind w:left="3028" w:hanging="420"/>
      </w:pPr>
    </w:lvl>
    <w:lvl w:ilvl="7">
      <w:start w:val="1"/>
      <w:numFmt w:val="lowerLetter"/>
      <w:lvlText w:val="%8)"/>
      <w:lvlJc w:val="left"/>
      <w:pPr>
        <w:ind w:left="3448" w:hanging="420"/>
      </w:pPr>
    </w:lvl>
    <w:lvl w:ilvl="8">
      <w:start w:val="1"/>
      <w:numFmt w:val="lowerRoman"/>
      <w:lvlText w:val="%9."/>
      <w:lvlJc w:val="right"/>
      <w:pPr>
        <w:ind w:left="386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NGZiMmNmYTYzMTY2YzMzOWFiOGVmMDgxZDUzYWIifQ=="/>
  </w:docVars>
  <w:rsids>
    <w:rsidRoot w:val="00B92B4D"/>
    <w:rsid w:val="00073B41"/>
    <w:rsid w:val="001945E6"/>
    <w:rsid w:val="005653B0"/>
    <w:rsid w:val="005653DA"/>
    <w:rsid w:val="0075356E"/>
    <w:rsid w:val="00796438"/>
    <w:rsid w:val="00906520"/>
    <w:rsid w:val="00A04479"/>
    <w:rsid w:val="00B92B4D"/>
    <w:rsid w:val="00C94661"/>
    <w:rsid w:val="00E56053"/>
    <w:rsid w:val="01C87077"/>
    <w:rsid w:val="047E68F4"/>
    <w:rsid w:val="068E40DB"/>
    <w:rsid w:val="0B9D6E0D"/>
    <w:rsid w:val="0C7F2CAF"/>
    <w:rsid w:val="0C8B02A9"/>
    <w:rsid w:val="111C3266"/>
    <w:rsid w:val="16AF1926"/>
    <w:rsid w:val="16B05AAB"/>
    <w:rsid w:val="18D67BF4"/>
    <w:rsid w:val="1BEE7E35"/>
    <w:rsid w:val="203326EB"/>
    <w:rsid w:val="28584D9A"/>
    <w:rsid w:val="29711D56"/>
    <w:rsid w:val="2A1C78CB"/>
    <w:rsid w:val="2B2D79C0"/>
    <w:rsid w:val="2BD141BE"/>
    <w:rsid w:val="31011649"/>
    <w:rsid w:val="34B42A91"/>
    <w:rsid w:val="3AFB74DA"/>
    <w:rsid w:val="3C496FDA"/>
    <w:rsid w:val="3C976F1D"/>
    <w:rsid w:val="3C9D503A"/>
    <w:rsid w:val="3D3961EC"/>
    <w:rsid w:val="3DBE32AC"/>
    <w:rsid w:val="40937D70"/>
    <w:rsid w:val="452639D7"/>
    <w:rsid w:val="476040C8"/>
    <w:rsid w:val="47700209"/>
    <w:rsid w:val="513E0E76"/>
    <w:rsid w:val="52425B77"/>
    <w:rsid w:val="526D625D"/>
    <w:rsid w:val="57A356A3"/>
    <w:rsid w:val="5B984BD9"/>
    <w:rsid w:val="613A7987"/>
    <w:rsid w:val="62066780"/>
    <w:rsid w:val="64CA49BA"/>
    <w:rsid w:val="6DD85DF4"/>
    <w:rsid w:val="6DEE4AFB"/>
    <w:rsid w:val="717927DA"/>
    <w:rsid w:val="720B5C3B"/>
    <w:rsid w:val="729E7375"/>
    <w:rsid w:val="75226304"/>
    <w:rsid w:val="7A28644B"/>
    <w:rsid w:val="7D8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C2887D-BA8B-4DB3-B14A-1CD7EDA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ind w:firstLineChars="200" w:firstLine="643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40" w:after="100" w:line="240" w:lineRule="auto"/>
      <w:ind w:firstLineChars="0" w:firstLine="0"/>
      <w:outlineLvl w:val="0"/>
    </w:pPr>
    <w:rPr>
      <w:b/>
      <w:bCs/>
      <w:kern w:val="44"/>
      <w:szCs w:val="44"/>
    </w:rPr>
  </w:style>
  <w:style w:type="paragraph" w:styleId="2">
    <w:name w:val="heading 2"/>
    <w:basedOn w:val="a0"/>
    <w:next w:val="a0"/>
    <w:link w:val="2Char"/>
    <w:semiHidden/>
    <w:unhideWhenUsed/>
    <w:qFormat/>
    <w:pPr>
      <w:keepNext/>
      <w:keepLines/>
      <w:ind w:firstLineChars="0" w:firstLine="0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0"/>
    <w:link w:val="3Char"/>
    <w:semiHidden/>
    <w:unhideWhenUsed/>
    <w:qFormat/>
    <w:pPr>
      <w:keepNext/>
      <w:keepLines/>
      <w:spacing w:before="260"/>
      <w:jc w:val="center"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spacing w:before="40" w:after="40"/>
      <w:ind w:firstLineChars="0" w:firstLine="0"/>
      <w:jc w:val="center"/>
      <w:outlineLvl w:val="3"/>
    </w:pPr>
    <w:rPr>
      <w:rFonts w:ascii="Arial" w:hAnsi="Arial"/>
      <w:b/>
      <w:bCs/>
      <w:sz w:val="32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pPr>
      <w:keepNext/>
      <w:keepLines/>
      <w:tabs>
        <w:tab w:val="left" w:pos="1008"/>
      </w:tabs>
      <w:spacing w:before="40" w:after="40"/>
      <w:ind w:firstLineChars="0" w:firstLine="0"/>
      <w:jc w:val="center"/>
      <w:outlineLvl w:val="4"/>
    </w:pPr>
    <w:rPr>
      <w:b/>
      <w:bCs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a">
    <w:name w:val="参考文献"/>
    <w:qFormat/>
    <w:pPr>
      <w:numPr>
        <w:numId w:val="1"/>
      </w:numPr>
      <w:spacing w:line="360" w:lineRule="auto"/>
      <w:ind w:left="0" w:firstLine="0"/>
    </w:pPr>
    <w:rPr>
      <w:rFonts w:ascii="Calibri" w:hAnsi="Calibri"/>
      <w:spacing w:val="2"/>
      <w:sz w:val="24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link w:val="2"/>
    <w:qFormat/>
    <w:rPr>
      <w:rFonts w:ascii="Arial" w:eastAsia="宋体" w:hAnsi="Arial"/>
      <w:bCs/>
      <w:sz w:val="24"/>
      <w:szCs w:val="32"/>
    </w:rPr>
  </w:style>
  <w:style w:type="character" w:customStyle="1" w:styleId="3Char">
    <w:name w:val="标题 3 Char"/>
    <w:basedOn w:val="a1"/>
    <w:link w:val="3"/>
    <w:qFormat/>
    <w:locked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character" w:customStyle="1" w:styleId="4Char">
    <w:name w:val="标题 4 Char"/>
    <w:basedOn w:val="a1"/>
    <w:link w:val="4"/>
    <w:qFormat/>
    <w:locked/>
    <w:rPr>
      <w:rFonts w:ascii="Arial" w:eastAsia="宋体" w:hAnsi="Arial"/>
      <w:b/>
      <w:bCs/>
      <w:kern w:val="2"/>
      <w:sz w:val="32"/>
      <w:szCs w:val="28"/>
      <w:lang w:val="en-US" w:eastAsia="zh-CN" w:bidi="ar-SA"/>
    </w:rPr>
  </w:style>
  <w:style w:type="character" w:customStyle="1" w:styleId="5Char">
    <w:name w:val="标题 5 Char"/>
    <w:basedOn w:val="a1"/>
    <w:link w:val="5"/>
    <w:semiHidden/>
    <w:qFormat/>
    <w:locked/>
    <w:rPr>
      <w:rFonts w:ascii="Times New Roman" w:eastAsia="宋体" w:hAnsi="Times New Roman"/>
      <w:b/>
      <w:bCs/>
      <w:kern w:val="2"/>
      <w:sz w:val="32"/>
      <w:szCs w:val="28"/>
      <w:lang w:val="en-US" w:eastAsia="zh-CN" w:bidi="ar-SA"/>
    </w:rPr>
  </w:style>
  <w:style w:type="paragraph" w:styleId="a6">
    <w:name w:val="List Paragraph"/>
    <w:basedOn w:val="a0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251</Words>
  <Characters>1435</Characters>
  <Application>Microsoft Office Word</Application>
  <DocSecurity>0</DocSecurity>
  <Lines>11</Lines>
  <Paragraphs>3</Paragraphs>
  <ScaleCrop>false</ScaleCrop>
  <Company>Organization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</dc:creator>
  <cp:lastModifiedBy>张长江</cp:lastModifiedBy>
  <cp:revision>4</cp:revision>
  <dcterms:created xsi:type="dcterms:W3CDTF">2022-11-11T03:07:00Z</dcterms:created>
  <dcterms:modified xsi:type="dcterms:W3CDTF">2023-11-23T03:12:00Z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95F060DD42A04975BA5712A431E4B76D</vt:lpwstr>
  </property>
</Properties>
</file>